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4E" w:rsidRPr="000F13A7" w:rsidRDefault="0076634E" w:rsidP="002B5EF6">
      <w:pPr>
        <w:pStyle w:val="Heading3"/>
        <w:rPr>
          <w:rFonts w:cs="Arial"/>
        </w:rPr>
      </w:pPr>
      <w:bookmarkStart w:id="0" w:name="_Toc56014412"/>
      <w:r w:rsidRPr="000F13A7">
        <w:rPr>
          <w:rFonts w:cs="Arial"/>
        </w:rPr>
        <w:t>Preschool emergency and evacuation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93"/>
        <w:gridCol w:w="5725"/>
      </w:tblGrid>
      <w:tr w:rsidR="0076634E"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rsidR="0076634E" w:rsidRPr="000F13A7" w:rsidRDefault="0076634E" w:rsidP="00F022E6">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93" w:type="dxa"/>
            <w:shd w:val="clear" w:color="auto" w:fill="002060"/>
          </w:tcPr>
          <w:p w:rsidR="0076634E" w:rsidRPr="000F13A7" w:rsidRDefault="0076634E"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Pr>
          <w:p w:rsidR="0076634E" w:rsidRPr="000F13A7" w:rsidRDefault="0076634E" w:rsidP="00F022E6">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76634E" w:rsidRPr="000F13A7" w:rsidRDefault="0076634E" w:rsidP="00F022E6">
            <w:pPr>
              <w:rPr>
                <w:rFonts w:cs="Arial"/>
                <w:b/>
                <w:szCs w:val="22"/>
              </w:rPr>
            </w:pPr>
            <w:r w:rsidRPr="000F13A7">
              <w:rPr>
                <w:rFonts w:cs="Arial"/>
                <w:szCs w:val="22"/>
              </w:rPr>
              <w:t>2.2</w:t>
            </w:r>
          </w:p>
        </w:tc>
        <w:tc>
          <w:tcPr>
            <w:tcW w:w="2693" w:type="dxa"/>
          </w:tcPr>
          <w:p w:rsidR="0076634E" w:rsidRPr="000F13A7" w:rsidRDefault="0076634E" w:rsidP="00F022E6">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7" w:anchor="/view/regulation/2011/653/chap4/part4.2/div5/reg97" w:history="1">
              <w:r w:rsidRPr="000F13A7">
                <w:rPr>
                  <w:rStyle w:val="Hyperlink"/>
                  <w:rFonts w:cs="Arial"/>
                  <w:sz w:val="22"/>
                  <w:szCs w:val="22"/>
                </w:rPr>
                <w:t>97</w:t>
              </w:r>
            </w:hyperlink>
          </w:p>
          <w:p w:rsidR="0076634E" w:rsidRPr="000F13A7" w:rsidRDefault="0076634E" w:rsidP="00F022E6">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8" w:anchor="/view/regulation/2011/653/chap4/part4.2/div5/reg98" w:history="1">
              <w:r w:rsidRPr="000F13A7">
                <w:rPr>
                  <w:rStyle w:val="Hyperlink"/>
                  <w:rFonts w:cs="Arial"/>
                  <w:sz w:val="22"/>
                  <w:szCs w:val="22"/>
                </w:rPr>
                <w:t>98</w:t>
              </w:r>
            </w:hyperlink>
          </w:p>
          <w:p w:rsidR="0076634E" w:rsidRPr="000F13A7" w:rsidRDefault="0076634E" w:rsidP="00F022E6">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25" w:type="dxa"/>
          </w:tcPr>
          <w:p w:rsidR="0076634E" w:rsidRPr="000F13A7" w:rsidRDefault="00B1217E" w:rsidP="00F022E6">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9" w:history="1">
              <w:r w:rsidR="0076634E" w:rsidRPr="000F13A7">
                <w:rPr>
                  <w:rStyle w:val="Hyperlink"/>
                  <w:rFonts w:cs="Arial"/>
                  <w:sz w:val="22"/>
                  <w:szCs w:val="22"/>
                  <w:lang w:eastAsia="zh-CN"/>
                </w:rPr>
                <w:t>Leading and operating department preschool guidelines</w:t>
              </w:r>
            </w:hyperlink>
            <w:r w:rsidR="0076634E" w:rsidRPr="000F13A7">
              <w:rPr>
                <w:rFonts w:cs="Arial"/>
                <w:sz w:val="22"/>
                <w:szCs w:val="22"/>
                <w:lang w:eastAsia="zh-CN"/>
              </w:rPr>
              <w:t xml:space="preserve"> </w:t>
            </w:r>
          </w:p>
          <w:p w:rsidR="0076634E" w:rsidRPr="000F13A7" w:rsidRDefault="00B1217E" w:rsidP="00F022E6">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0" w:history="1">
              <w:r w:rsidR="0076634E" w:rsidRPr="000F13A7">
                <w:rPr>
                  <w:rStyle w:val="Hyperlink"/>
                  <w:rFonts w:cs="Arial"/>
                  <w:sz w:val="22"/>
                  <w:szCs w:val="22"/>
                </w:rPr>
                <w:t>Emergency Management Procedures</w:t>
              </w:r>
            </w:hyperlink>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76634E" w:rsidRPr="000F13A7" w:rsidRDefault="0076634E" w:rsidP="00F022E6">
            <w:pPr>
              <w:rPr>
                <w:rFonts w:cs="Arial"/>
                <w:b/>
                <w:bCs/>
                <w:szCs w:val="22"/>
                <w:lang w:eastAsia="zh-CN"/>
              </w:rPr>
            </w:pPr>
            <w:r w:rsidRPr="000F13A7">
              <w:rPr>
                <w:rFonts w:cs="Arial"/>
                <w:b/>
                <w:bCs/>
                <w:szCs w:val="22"/>
                <w:lang w:eastAsia="zh-CN"/>
              </w:rPr>
              <w:t>Pre-reading and reference documents</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76634E" w:rsidRPr="000F13A7" w:rsidRDefault="00B1217E" w:rsidP="00F022E6">
            <w:pPr>
              <w:rPr>
                <w:rFonts w:cs="Arial"/>
                <w:szCs w:val="22"/>
              </w:rPr>
            </w:pPr>
            <w:hyperlink r:id="rId11">
              <w:r w:rsidR="0076634E" w:rsidRPr="000F13A7">
                <w:rPr>
                  <w:rStyle w:val="Hyperlink"/>
                  <w:rFonts w:cs="Arial"/>
                  <w:szCs w:val="22"/>
                </w:rPr>
                <w:t>Emergency and incident management resources</w:t>
              </w:r>
            </w:hyperlink>
          </w:p>
          <w:p w:rsidR="0076634E" w:rsidRPr="000F13A7" w:rsidRDefault="00B1217E" w:rsidP="00F022E6">
            <w:pPr>
              <w:rPr>
                <w:rFonts w:cs="Arial"/>
                <w:szCs w:val="22"/>
              </w:rPr>
            </w:pPr>
            <w:hyperlink r:id="rId12" w:anchor="Emergency1">
              <w:r w:rsidR="0076634E" w:rsidRPr="000F13A7">
                <w:rPr>
                  <w:rStyle w:val="Hyperlink"/>
                  <w:rFonts w:cs="Arial"/>
                  <w:szCs w:val="22"/>
                </w:rPr>
                <w:t>Relevant emergency authorities</w:t>
              </w:r>
            </w:hyperlink>
          </w:p>
          <w:p w:rsidR="0076634E" w:rsidRPr="000F13A7" w:rsidRDefault="00B1217E" w:rsidP="00F022E6">
            <w:pPr>
              <w:rPr>
                <w:rFonts w:cs="Arial"/>
                <w:szCs w:val="22"/>
              </w:rPr>
            </w:pPr>
            <w:hyperlink r:id="rId13">
              <w:r w:rsidR="0076634E" w:rsidRPr="000F13A7">
                <w:rPr>
                  <w:rStyle w:val="Hyperlink"/>
                  <w:rFonts w:cs="Arial"/>
                  <w:szCs w:val="22"/>
                </w:rPr>
                <w:t>Incident response plan (crash card)</w:t>
              </w:r>
            </w:hyperlink>
          </w:p>
          <w:p w:rsidR="0076634E" w:rsidRPr="000F13A7" w:rsidRDefault="00B1217E" w:rsidP="00F022E6">
            <w:pPr>
              <w:rPr>
                <w:rFonts w:cs="Arial"/>
                <w:szCs w:val="22"/>
              </w:rPr>
            </w:pPr>
            <w:hyperlink r:id="rId14" w:anchor="Emergency1">
              <w:r w:rsidR="0076634E" w:rsidRPr="000F13A7">
                <w:rPr>
                  <w:rStyle w:val="Hyperlink"/>
                  <w:rFonts w:cs="Arial"/>
                  <w:szCs w:val="22"/>
                </w:rPr>
                <w:t>Sample communications plan</w:t>
              </w:r>
            </w:hyperlink>
          </w:p>
          <w:p w:rsidR="0076634E" w:rsidRPr="000F13A7" w:rsidRDefault="00B1217E" w:rsidP="00F022E6">
            <w:pPr>
              <w:rPr>
                <w:rStyle w:val="Hyperlink"/>
                <w:rFonts w:cs="Arial"/>
                <w:szCs w:val="22"/>
              </w:rPr>
            </w:pPr>
            <w:hyperlink r:id="rId15">
              <w:r w:rsidR="0076634E" w:rsidRPr="000F13A7">
                <w:rPr>
                  <w:rStyle w:val="Hyperlink"/>
                  <w:rFonts w:cs="Arial"/>
                </w:rPr>
                <w:t>Emergency Response Exercise Debrief and Report Template</w:t>
              </w:r>
            </w:hyperlink>
          </w:p>
          <w:p w:rsidR="0076634E" w:rsidRPr="00845562" w:rsidRDefault="00B1217E" w:rsidP="00F022E6">
            <w:pPr>
              <w:rPr>
                <w:rFonts w:eastAsia="Arial" w:cs="Arial"/>
                <w:sz w:val="16"/>
                <w:szCs w:val="22"/>
              </w:rPr>
            </w:pPr>
            <w:hyperlink r:id="rId16" w:history="1">
              <w:r w:rsidR="0076634E" w:rsidRPr="00845562">
                <w:rPr>
                  <w:rStyle w:val="Hyperlink"/>
                  <w:rFonts w:eastAsia="Montserrat Medium" w:cs="Montserrat Medium"/>
                </w:rPr>
                <w:t>Emergency evacuation procedure rehearsals</w:t>
              </w:r>
            </w:hyperlink>
          </w:p>
          <w:p w:rsidR="0076634E" w:rsidRPr="000F13A7" w:rsidRDefault="0076634E" w:rsidP="00F022E6">
            <w:pPr>
              <w:rPr>
                <w:rFonts w:cs="Arial"/>
                <w:b/>
                <w:szCs w:val="22"/>
                <w:lang w:eastAsia="zh-CN"/>
              </w:rPr>
            </w:pPr>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76634E" w:rsidRPr="000F13A7" w:rsidRDefault="0076634E" w:rsidP="00F022E6">
            <w:pPr>
              <w:rPr>
                <w:rFonts w:cs="Arial"/>
                <w:b/>
                <w:bCs/>
                <w:szCs w:val="22"/>
                <w:lang w:eastAsia="zh-CN"/>
              </w:rPr>
            </w:pPr>
            <w:r w:rsidRPr="000F13A7">
              <w:rPr>
                <w:rFonts w:cs="Arial"/>
                <w:b/>
                <w:bCs/>
                <w:szCs w:val="22"/>
                <w:lang w:eastAsia="zh-CN"/>
              </w:rPr>
              <w:t>Staff roles and responsibilities</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76634E" w:rsidRPr="000F13A7" w:rsidRDefault="0076634E" w:rsidP="00F022E6">
            <w:pPr>
              <w:spacing w:after="192" w:line="276" w:lineRule="auto"/>
              <w:rPr>
                <w:rFonts w:cs="Arial"/>
                <w:b/>
                <w:bCs/>
                <w:szCs w:val="22"/>
                <w:lang w:eastAsia="zh-CN"/>
              </w:rPr>
            </w:pPr>
            <w:r w:rsidRPr="000F13A7">
              <w:rPr>
                <w:rFonts w:cs="Arial"/>
                <w:b/>
                <w:bCs/>
                <w:szCs w:val="22"/>
                <w:lang w:eastAsia="zh-CN"/>
              </w:rPr>
              <w:t>School principal</w:t>
            </w:r>
          </w:p>
          <w:p w:rsidR="0076634E" w:rsidRPr="000F13A7" w:rsidRDefault="0076634E" w:rsidP="00F022E6">
            <w:pPr>
              <w:rPr>
                <w:rFonts w:cs="Arial"/>
                <w:b/>
                <w:szCs w:val="22"/>
                <w:lang w:eastAsia="zh-CN"/>
              </w:rPr>
            </w:pPr>
            <w:r w:rsidRPr="0076634E">
              <w:rPr>
                <w:rFonts w:eastAsia="Arial" w:cs="Arial"/>
                <w:bCs/>
                <w:szCs w:val="22"/>
              </w:rPr>
              <w:t>(These tasks may be delegated to other members of the preschool team, but responsibility sits with the principal.)</w:t>
            </w:r>
          </w:p>
        </w:tc>
        <w:tc>
          <w:tcPr>
            <w:tcW w:w="8418" w:type="dxa"/>
            <w:gridSpan w:val="2"/>
          </w:tcPr>
          <w:p w:rsidR="0076634E" w:rsidRPr="0076634E" w:rsidRDefault="0076634E" w:rsidP="00F022E6">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76634E">
              <w:rPr>
                <w:rFonts w:ascii="Montserrat" w:hAnsi="Montserrat" w:cs="Arial"/>
                <w:sz w:val="22"/>
                <w:szCs w:val="22"/>
              </w:rPr>
              <w:t xml:space="preserve">The principal as Nominated Supervisor, Educational Leader and Responsible Person holds primary responsibility for the preschool. </w:t>
            </w:r>
          </w:p>
          <w:p w:rsidR="0076634E" w:rsidRPr="0076634E" w:rsidRDefault="0076634E" w:rsidP="00F022E6">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76634E">
              <w:rPr>
                <w:rFonts w:ascii="Montserrat" w:hAnsi="Montserrat" w:cs="Arial"/>
                <w:sz w:val="22"/>
                <w:szCs w:val="22"/>
              </w:rPr>
              <w:t>The principal is responsible for ensuring:</w:t>
            </w:r>
          </w:p>
          <w:p w:rsidR="0076634E" w:rsidRPr="0076634E" w:rsidRDefault="0076634E" w:rsidP="00F022E6">
            <w:pPr>
              <w:pStyle w:val="ListParagraph"/>
              <w:numPr>
                <w:ilvl w:val="0"/>
                <w:numId w:val="3"/>
              </w:numPr>
              <w:spacing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the preschool is compliant with legislative standards related to this procedure at all times</w:t>
            </w:r>
          </w:p>
          <w:p w:rsidR="0076634E" w:rsidRPr="0076634E" w:rsidRDefault="0076634E" w:rsidP="00F022E6">
            <w:pPr>
              <w:pStyle w:val="ListParagraph"/>
              <w:numPr>
                <w:ilvl w:val="0"/>
                <w:numId w:val="3"/>
              </w:numPr>
              <w:spacing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all staff involved in the preschool are familiar with and implement this procedure</w:t>
            </w:r>
          </w:p>
          <w:p w:rsidR="0076634E" w:rsidRPr="0076634E" w:rsidRDefault="0076634E" w:rsidP="00F022E6">
            <w:pPr>
              <w:numPr>
                <w:ilvl w:val="0"/>
                <w:numId w:val="2"/>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76634E">
              <w:rPr>
                <w:rFonts w:ascii="Montserrat" w:hAnsi="Montserrat" w:cs="Arial"/>
                <w:sz w:val="22"/>
                <w:szCs w:val="22"/>
              </w:rPr>
              <w:t>all procedures are current and reviewed as part of a continuous cycle of self- assessment.</w:t>
            </w:r>
          </w:p>
          <w:p w:rsidR="0076634E" w:rsidRPr="0076634E" w:rsidRDefault="0076634E" w:rsidP="00F022E6">
            <w:pPr>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highlight w:val="yellow"/>
                <w:lang w:eastAsia="zh-CN"/>
              </w:rPr>
            </w:pPr>
            <w:r w:rsidRPr="0076634E">
              <w:rPr>
                <w:rFonts w:ascii="Montserrat" w:eastAsia="Calibri" w:hAnsi="Montserrat" w:cs="Arial"/>
                <w:sz w:val="22"/>
                <w:szCs w:val="22"/>
                <w:shd w:val="clear" w:color="auto" w:fill="FFFFFF"/>
              </w:rPr>
              <w:t xml:space="preserve">The principal ensures that a serious incident notification is made to Early Learning within 24 hours when there has been an emergency at the preschool that posed a risk to the health, safety or wellbeing of the children.  </w:t>
            </w:r>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76634E" w:rsidRPr="000F13A7" w:rsidRDefault="0076634E" w:rsidP="00F022E6">
            <w:pPr>
              <w:spacing w:line="276" w:lineRule="auto"/>
              <w:rPr>
                <w:rFonts w:cs="Arial"/>
                <w:b/>
                <w:bCs/>
                <w:szCs w:val="22"/>
                <w:lang w:eastAsia="zh-CN"/>
              </w:rPr>
            </w:pPr>
            <w:r w:rsidRPr="000F13A7">
              <w:rPr>
                <w:rFonts w:cs="Arial"/>
                <w:b/>
                <w:bCs/>
                <w:szCs w:val="22"/>
                <w:lang w:eastAsia="zh-CN"/>
              </w:rPr>
              <w:t>Preschool supervisor</w:t>
            </w:r>
          </w:p>
          <w:p w:rsidR="0076634E" w:rsidRPr="000F13A7" w:rsidRDefault="0076634E" w:rsidP="00F022E6">
            <w:pPr>
              <w:rPr>
                <w:rFonts w:cs="Arial"/>
                <w:szCs w:val="22"/>
                <w:lang w:eastAsia="zh-CN"/>
              </w:rPr>
            </w:pPr>
          </w:p>
        </w:tc>
        <w:tc>
          <w:tcPr>
            <w:tcW w:w="8418" w:type="dxa"/>
            <w:gridSpan w:val="2"/>
            <w:shd w:val="clear" w:color="auto" w:fill="auto"/>
          </w:tcPr>
          <w:p w:rsidR="0076634E" w:rsidRPr="0076634E" w:rsidRDefault="0076634E" w:rsidP="0076634E">
            <w:pPr>
              <w:spacing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6634E">
              <w:rPr>
                <w:rFonts w:ascii="Montserrat" w:hAnsi="Montserrat" w:cs="Arial"/>
                <w:sz w:val="22"/>
                <w:szCs w:val="22"/>
              </w:rPr>
              <w:t xml:space="preserve">The preschool supervisor supports the principal in their role and is responsible for leading the review of this procedure through a process of self-assessment and critical reflection. </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76634E" w:rsidRPr="0076634E" w:rsidRDefault="0076634E" w:rsidP="00F022E6">
            <w:pPr>
              <w:spacing w:line="276" w:lineRule="auto"/>
              <w:rPr>
                <w:rFonts w:cs="Arial"/>
                <w:b/>
                <w:bCs/>
                <w:szCs w:val="22"/>
                <w:lang w:eastAsia="zh-CN"/>
              </w:rPr>
            </w:pPr>
            <w:r w:rsidRPr="0076634E">
              <w:rPr>
                <w:rFonts w:cs="Arial"/>
                <w:b/>
                <w:bCs/>
                <w:szCs w:val="22"/>
                <w:lang w:eastAsia="zh-CN"/>
              </w:rPr>
              <w:t>Preschool educators</w:t>
            </w:r>
          </w:p>
          <w:p w:rsidR="0076634E" w:rsidRPr="0076634E" w:rsidRDefault="0076634E" w:rsidP="00F022E6">
            <w:pPr>
              <w:rPr>
                <w:rFonts w:cs="Arial"/>
                <w:szCs w:val="22"/>
                <w:lang w:eastAsia="zh-CN"/>
              </w:rPr>
            </w:pPr>
            <w:r w:rsidRPr="0076634E">
              <w:rPr>
                <w:rFonts w:cs="Arial"/>
                <w:szCs w:val="22"/>
                <w:lang w:eastAsia="zh-CN"/>
              </w:rPr>
              <w:t xml:space="preserve">(This includes all staff; casuals, lunch cover, </w:t>
            </w:r>
            <w:r w:rsidRPr="0076634E">
              <w:rPr>
                <w:rFonts w:cs="Arial"/>
                <w:szCs w:val="22"/>
                <w:lang w:eastAsia="zh-CN"/>
              </w:rPr>
              <w:lastRenderedPageBreak/>
              <w:t>volunteers and anyone else who works in the preschool)</w:t>
            </w:r>
          </w:p>
        </w:tc>
        <w:tc>
          <w:tcPr>
            <w:tcW w:w="8418" w:type="dxa"/>
            <w:gridSpan w:val="2"/>
          </w:tcPr>
          <w:p w:rsidR="0076634E" w:rsidRPr="0076634E" w:rsidRDefault="0076634E" w:rsidP="00F022E6">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76634E">
              <w:rPr>
                <w:rFonts w:ascii="Montserrat" w:hAnsi="Montserrat" w:cs="Arial"/>
                <w:sz w:val="22"/>
                <w:szCs w:val="22"/>
              </w:rPr>
              <w:lastRenderedPageBreak/>
              <w:t>The preschool educators are responsible for working with leadership to ensure:</w:t>
            </w:r>
          </w:p>
          <w:p w:rsidR="0076634E" w:rsidRPr="0076634E" w:rsidRDefault="0076634E" w:rsidP="00F022E6">
            <w:pPr>
              <w:pStyle w:val="ListParagraph"/>
              <w:numPr>
                <w:ilvl w:val="0"/>
                <w:numId w:val="4"/>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all staff in the preschool and daily practices comply with this procedure</w:t>
            </w:r>
          </w:p>
          <w:p w:rsidR="0076634E" w:rsidRPr="0076634E" w:rsidRDefault="0076634E" w:rsidP="00F022E6">
            <w:pPr>
              <w:pStyle w:val="ListParagraph"/>
              <w:numPr>
                <w:ilvl w:val="0"/>
                <w:numId w:val="4"/>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 xml:space="preserve">storing this procedure in the preschool, and making it accessible to </w:t>
            </w:r>
            <w:r w:rsidRPr="0076634E">
              <w:rPr>
                <w:rFonts w:ascii="Montserrat" w:hAnsi="Montserrat"/>
                <w:sz w:val="22"/>
                <w:szCs w:val="22"/>
              </w:rPr>
              <w:lastRenderedPageBreak/>
              <w:t>all staff, families, visitors and volunteers</w:t>
            </w:r>
          </w:p>
          <w:p w:rsidR="0076634E" w:rsidRPr="0076634E" w:rsidRDefault="0076634E" w:rsidP="00F022E6">
            <w:pPr>
              <w:pStyle w:val="ListParagraph"/>
              <w:numPr>
                <w:ilvl w:val="0"/>
                <w:numId w:val="2"/>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being actively involved in the review of this procedure, as required, or at least annually</w:t>
            </w:r>
          </w:p>
          <w:p w:rsidR="0076634E" w:rsidRPr="0076634E" w:rsidRDefault="0076634E" w:rsidP="0076634E">
            <w:pPr>
              <w:pStyle w:val="ListParagraph"/>
              <w:numPr>
                <w:ilvl w:val="0"/>
                <w:numId w:val="2"/>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6634E">
              <w:rPr>
                <w:rFonts w:ascii="Montserrat" w:hAnsi="Montserrat"/>
                <w:sz w:val="22"/>
                <w:szCs w:val="22"/>
              </w:rPr>
              <w:t>ensuring the details of this procedure’s review are documented.</w:t>
            </w:r>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rsidR="0076634E" w:rsidRPr="000F13A7" w:rsidRDefault="0076634E" w:rsidP="00F022E6">
            <w:pPr>
              <w:rPr>
                <w:rFonts w:cs="Arial"/>
                <w:b/>
                <w:bCs/>
                <w:szCs w:val="22"/>
              </w:rPr>
            </w:pPr>
            <w:r w:rsidRPr="000F13A7">
              <w:rPr>
                <w:rFonts w:cs="Arial"/>
                <w:b/>
                <w:bCs/>
                <w:szCs w:val="22"/>
              </w:rPr>
              <w:lastRenderedPageBreak/>
              <w:t>Procedure</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76634E" w:rsidRPr="000F13A7" w:rsidRDefault="0076634E" w:rsidP="00F022E6">
            <w:pPr>
              <w:spacing w:line="276" w:lineRule="auto"/>
              <w:rPr>
                <w:rFonts w:cs="Arial"/>
                <w:b/>
                <w:bCs/>
                <w:szCs w:val="22"/>
                <w:lang w:eastAsia="zh-CN"/>
              </w:rPr>
            </w:pPr>
            <w:r w:rsidRPr="000F13A7">
              <w:rPr>
                <w:rFonts w:cs="Arial"/>
                <w:b/>
                <w:bCs/>
                <w:szCs w:val="22"/>
                <w:lang w:eastAsia="zh-CN"/>
              </w:rPr>
              <w:t>Planning and displayed information</w:t>
            </w:r>
          </w:p>
        </w:tc>
        <w:tc>
          <w:tcPr>
            <w:tcW w:w="8418" w:type="dxa"/>
            <w:gridSpan w:val="2"/>
            <w:shd w:val="clear" w:color="auto" w:fill="auto"/>
          </w:tcPr>
          <w:p w:rsidR="0076634E" w:rsidRPr="000F13A7" w:rsidRDefault="0076634E" w:rsidP="00F022E6">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This procedure is informed by the whole school </w:t>
            </w:r>
            <w:r w:rsidRPr="000F13A7">
              <w:rPr>
                <w:rFonts w:ascii="Montserrat" w:hAnsi="Montserrat"/>
                <w:i/>
                <w:sz w:val="22"/>
                <w:szCs w:val="22"/>
              </w:rPr>
              <w:t xml:space="preserve">Emergency Management Plan, </w:t>
            </w:r>
            <w:r w:rsidRPr="000F13A7">
              <w:rPr>
                <w:rFonts w:ascii="Montserrat" w:hAnsi="Montserrat"/>
                <w:sz w:val="22"/>
                <w:szCs w:val="22"/>
              </w:rPr>
              <w:t>which</w:t>
            </w:r>
            <w:r w:rsidRPr="000F13A7">
              <w:rPr>
                <w:rFonts w:ascii="Montserrat" w:hAnsi="Montserrat"/>
                <w:i/>
                <w:sz w:val="22"/>
                <w:szCs w:val="22"/>
              </w:rPr>
              <w:t xml:space="preserve"> </w:t>
            </w:r>
            <w:r w:rsidRPr="000F13A7">
              <w:rPr>
                <w:rFonts w:ascii="Montserrat" w:hAnsi="Montserrat"/>
                <w:sz w:val="22"/>
                <w:szCs w:val="22"/>
              </w:rPr>
              <w:t>details emergency</w:t>
            </w:r>
            <w:r w:rsidRPr="000F13A7">
              <w:rPr>
                <w:rFonts w:ascii="Montserrat" w:hAnsi="Montserrat"/>
                <w:i/>
                <w:sz w:val="22"/>
                <w:szCs w:val="22"/>
              </w:rPr>
              <w:t xml:space="preserve"> </w:t>
            </w:r>
            <w:r w:rsidRPr="000F13A7">
              <w:rPr>
                <w:rFonts w:ascii="Montserrat" w:hAnsi="Montserrat"/>
                <w:sz w:val="22"/>
                <w:szCs w:val="22"/>
              </w:rPr>
              <w:t xml:space="preserve">authorities consulted in its development. </w:t>
            </w:r>
            <w:r>
              <w:rPr>
                <w:rFonts w:ascii="Montserrat" w:hAnsi="Montserrat"/>
                <w:sz w:val="22"/>
                <w:szCs w:val="22"/>
              </w:rPr>
              <w:t xml:space="preserve">Emergencies plans are communicated with all staff </w:t>
            </w:r>
            <w:r w:rsidR="00861494">
              <w:rPr>
                <w:rFonts w:ascii="Montserrat" w:hAnsi="Montserrat"/>
                <w:sz w:val="22"/>
                <w:szCs w:val="22"/>
              </w:rPr>
              <w:t>d</w:t>
            </w:r>
            <w:r>
              <w:rPr>
                <w:rFonts w:ascii="Montserrat" w:hAnsi="Montserrat"/>
                <w:sz w:val="22"/>
                <w:szCs w:val="22"/>
              </w:rPr>
              <w:t xml:space="preserve">uring staff inductions. This is readily available by the front door. </w:t>
            </w:r>
          </w:p>
          <w:p w:rsidR="0076634E" w:rsidRPr="002C2833" w:rsidRDefault="0076634E" w:rsidP="00F022E6">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C2833">
              <w:rPr>
                <w:rFonts w:ascii="Montserrat" w:hAnsi="Montserrat"/>
                <w:sz w:val="22"/>
                <w:szCs w:val="22"/>
              </w:rPr>
              <w:t>Instructions for emergency procedures and evacuation maps are clearly displayed at each preschool exit.</w:t>
            </w:r>
          </w:p>
          <w:p w:rsidR="0076634E" w:rsidRPr="00861494" w:rsidRDefault="0076634E" w:rsidP="00F022E6">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Emergency contact phone numbers are displayed with the </w:t>
            </w:r>
            <w:r w:rsidRPr="00861494">
              <w:rPr>
                <w:rFonts w:ascii="Montserrat" w:hAnsi="Montserrat"/>
                <w:sz w:val="22"/>
                <w:szCs w:val="22"/>
              </w:rPr>
              <w:t xml:space="preserve">preschool landline phone. </w:t>
            </w:r>
          </w:p>
          <w:p w:rsidR="0076634E" w:rsidRPr="00861494" w:rsidRDefault="0076634E" w:rsidP="0076634E">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 xml:space="preserve">Emergency Number: 000 </w:t>
            </w:r>
          </w:p>
          <w:p w:rsidR="0076634E" w:rsidRPr="00861494" w:rsidRDefault="0076634E" w:rsidP="0076634E">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Poisons Information (24 hours</w:t>
            </w:r>
            <w:proofErr w:type="gramStart"/>
            <w:r w:rsidRPr="00861494">
              <w:rPr>
                <w:rFonts w:ascii="Montserrat" w:hAnsi="Montserrat"/>
                <w:sz w:val="22"/>
                <w:szCs w:val="22"/>
              </w:rPr>
              <w:t>) :</w:t>
            </w:r>
            <w:proofErr w:type="gramEnd"/>
            <w:r w:rsidRPr="00861494">
              <w:rPr>
                <w:rFonts w:ascii="Montserrat" w:hAnsi="Montserrat"/>
                <w:sz w:val="22"/>
                <w:szCs w:val="22"/>
              </w:rPr>
              <w:t xml:space="preserve"> 13 11 26 </w:t>
            </w:r>
          </w:p>
          <w:p w:rsidR="0076634E" w:rsidRPr="00861494" w:rsidRDefault="0076634E" w:rsidP="0076634E">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Casino Memorial Hospital: 66622</w:t>
            </w:r>
            <w:r w:rsidR="00861494" w:rsidRPr="00861494">
              <w:rPr>
                <w:rFonts w:ascii="Montserrat" w:hAnsi="Montserrat"/>
                <w:sz w:val="22"/>
                <w:szCs w:val="22"/>
              </w:rPr>
              <w:t>111</w:t>
            </w:r>
          </w:p>
          <w:p w:rsidR="00861494" w:rsidRPr="00861494" w:rsidRDefault="00861494" w:rsidP="0076634E">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Casino Police Station: 66620099</w:t>
            </w:r>
          </w:p>
          <w:p w:rsidR="00861494" w:rsidRPr="00861494" w:rsidRDefault="00861494" w:rsidP="00861494">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 xml:space="preserve">Casino Public School </w:t>
            </w:r>
            <w:proofErr w:type="spellStart"/>
            <w:r w:rsidRPr="00861494">
              <w:rPr>
                <w:rFonts w:ascii="Montserrat" w:hAnsi="Montserrat"/>
                <w:sz w:val="22"/>
                <w:szCs w:val="22"/>
              </w:rPr>
              <w:t>Djanenjam</w:t>
            </w:r>
            <w:proofErr w:type="spellEnd"/>
            <w:r w:rsidRPr="00861494">
              <w:rPr>
                <w:rFonts w:ascii="Montserrat" w:hAnsi="Montserrat"/>
                <w:sz w:val="22"/>
                <w:szCs w:val="22"/>
              </w:rPr>
              <w:t xml:space="preserve"> Preschool – 6662 1113, 31 walker street. Located on the corner of walker street and river street. </w:t>
            </w:r>
          </w:p>
          <w:p w:rsidR="0076634E" w:rsidRPr="000F13A7" w:rsidRDefault="0076634E" w:rsidP="00F022E6">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861494">
              <w:rPr>
                <w:rFonts w:ascii="Montserrat" w:hAnsi="Montserrat"/>
                <w:sz w:val="22"/>
                <w:szCs w:val="22"/>
              </w:rPr>
              <w:t>I</w:t>
            </w:r>
            <w:r w:rsidRPr="00861494">
              <w:rPr>
                <w:rFonts w:ascii="Montserrat" w:eastAsia="Arial" w:hAnsi="Montserrat"/>
                <w:sz w:val="22"/>
                <w:szCs w:val="22"/>
              </w:rPr>
              <w:t xml:space="preserve">nformation related to evacuation to the emergency assembly </w:t>
            </w:r>
            <w:r w:rsidRPr="000F13A7">
              <w:rPr>
                <w:rFonts w:ascii="Montserrat" w:eastAsia="Arial" w:hAnsi="Montserrat"/>
                <w:sz w:val="22"/>
                <w:szCs w:val="22"/>
              </w:rPr>
              <w:t>point / s is included in the risk management plan for visiting the school.</w:t>
            </w:r>
          </w:p>
          <w:p w:rsidR="0076634E" w:rsidRPr="000F13A7" w:rsidRDefault="0076634E" w:rsidP="00F022E6">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eastAsia="Arial" w:hAnsi="Montserrat"/>
                <w:sz w:val="22"/>
                <w:szCs w:val="22"/>
              </w:rPr>
              <w:t>A risk management plan is prepared annually related to potential emergencies related to the preschool</w:t>
            </w:r>
            <w:r w:rsidRPr="00861494">
              <w:rPr>
                <w:rFonts w:ascii="Montserrat" w:eastAsia="Arial" w:hAnsi="Montserrat"/>
                <w:sz w:val="22"/>
                <w:szCs w:val="22"/>
              </w:rPr>
              <w:t xml:space="preserve">. </w:t>
            </w:r>
            <w:r w:rsidR="00861494">
              <w:rPr>
                <w:rFonts w:ascii="Montserrat" w:eastAsia="Arial" w:hAnsi="Montserrat"/>
                <w:sz w:val="22"/>
                <w:szCs w:val="22"/>
              </w:rPr>
              <w:t xml:space="preserve">This outlines risks such as fire, floods, and snakes. </w:t>
            </w:r>
            <w:r w:rsidR="00861494" w:rsidRPr="00861494">
              <w:rPr>
                <w:rFonts w:ascii="Montserrat" w:eastAsia="Arial" w:hAnsi="Montserrat"/>
                <w:sz w:val="22"/>
                <w:szCs w:val="22"/>
              </w:rPr>
              <w:t xml:space="preserve">Preschool teachers update this yearly with the support of executive staff. </w:t>
            </w:r>
          </w:p>
          <w:p w:rsidR="0076634E" w:rsidRPr="000F13A7" w:rsidRDefault="0076634E" w:rsidP="00F022E6">
            <w:pPr>
              <w:pStyle w:val="ListParagraph"/>
              <w:numPr>
                <w:ilvl w:val="0"/>
                <w:numId w:val="1"/>
              </w:numPr>
              <w:shd w:val="clear" w:color="auto" w:fill="FFFFFF"/>
              <w:spacing w:before="100" w:beforeAutospacing="1" w:after="100" w:afterAutospacing="1"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0F13A7">
              <w:rPr>
                <w:rFonts w:ascii="Montserrat" w:hAnsi="Montserrat"/>
                <w:bCs/>
                <w:sz w:val="22"/>
                <w:szCs w:val="22"/>
              </w:rPr>
              <w:t xml:space="preserve">A serious incident notification will be made to Early Learning </w:t>
            </w:r>
            <w:r w:rsidRPr="000F13A7">
              <w:rPr>
                <w:rFonts w:ascii="Montserrat" w:eastAsia="Times New Roman" w:hAnsi="Montserrat"/>
                <w:bCs/>
                <w:sz w:val="22"/>
                <w:szCs w:val="22"/>
                <w:lang w:eastAsia="en-AU"/>
              </w:rPr>
              <w:t xml:space="preserve">(phone 1300 083 698) </w:t>
            </w:r>
            <w:r w:rsidRPr="000F13A7">
              <w:rPr>
                <w:rFonts w:ascii="Montserrat" w:hAnsi="Montserrat"/>
                <w:bCs/>
                <w:sz w:val="22"/>
                <w:szCs w:val="22"/>
              </w:rPr>
              <w:t xml:space="preserve">within 24 hours when there has been an emergency at the preschool that posed a risk to the health, safety or wellbeing of the children or if emergency services attended the preschool.  </w:t>
            </w:r>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76634E" w:rsidRPr="000F13A7" w:rsidRDefault="0076634E" w:rsidP="00F022E6">
            <w:pPr>
              <w:spacing w:line="276" w:lineRule="auto"/>
              <w:rPr>
                <w:rFonts w:cs="Arial"/>
                <w:b/>
                <w:bCs/>
                <w:szCs w:val="22"/>
                <w:lang w:eastAsia="zh-CN"/>
              </w:rPr>
            </w:pPr>
            <w:r w:rsidRPr="000F13A7">
              <w:rPr>
                <w:rFonts w:cs="Arial"/>
                <w:b/>
                <w:bCs/>
                <w:szCs w:val="22"/>
                <w:lang w:eastAsia="zh-CN"/>
              </w:rPr>
              <w:t>Evacuation and emergency procedures rehearsals</w:t>
            </w:r>
          </w:p>
        </w:tc>
        <w:tc>
          <w:tcPr>
            <w:tcW w:w="8418" w:type="dxa"/>
            <w:gridSpan w:val="2"/>
            <w:shd w:val="clear" w:color="auto" w:fill="auto"/>
          </w:tcPr>
          <w:p w:rsidR="0076634E" w:rsidRPr="000F13A7" w:rsidRDefault="0076634E" w:rsidP="00F022E6">
            <w:pPr>
              <w:pStyle w:val="ListParagraph"/>
              <w:numPr>
                <w:ilvl w:val="0"/>
                <w:numId w:val="7"/>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Rehearsals for all emergency procedures and evacuations take place at least every 12 weeks (which is double the number required in the school).</w:t>
            </w:r>
          </w:p>
          <w:p w:rsidR="0076634E" w:rsidRPr="000F13A7" w:rsidRDefault="0076634E" w:rsidP="00F022E6">
            <w:pPr>
              <w:pStyle w:val="ListParagraph"/>
              <w:numPr>
                <w:ilvl w:val="0"/>
                <w:numId w:val="7"/>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These take place at various times and days of the week and </w:t>
            </w:r>
            <w:proofErr w:type="spellStart"/>
            <w:r w:rsidRPr="000F13A7">
              <w:rPr>
                <w:rFonts w:ascii="Montserrat" w:hAnsi="Montserrat"/>
                <w:sz w:val="22"/>
                <w:szCs w:val="22"/>
              </w:rPr>
              <w:t>utilise</w:t>
            </w:r>
            <w:proofErr w:type="spellEnd"/>
            <w:r w:rsidRPr="000F13A7">
              <w:rPr>
                <w:rFonts w:ascii="Montserrat" w:hAnsi="Montserrat"/>
                <w:sz w:val="22"/>
                <w:szCs w:val="22"/>
              </w:rPr>
              <w:t xml:space="preserve"> different exit routes. </w:t>
            </w:r>
          </w:p>
          <w:p w:rsidR="0076634E" w:rsidRPr="000F13A7" w:rsidRDefault="0076634E" w:rsidP="00F022E6">
            <w:pPr>
              <w:pStyle w:val="ListParagraph"/>
              <w:numPr>
                <w:ilvl w:val="0"/>
                <w:numId w:val="7"/>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All staff, visitors, volunteers, children and the responsible person in charge (principal) present at the time of a rehearsal, take part in the rehearsal.</w:t>
            </w:r>
          </w:p>
          <w:p w:rsidR="0076634E" w:rsidRPr="00861494" w:rsidRDefault="0076634E" w:rsidP="00861494">
            <w:pPr>
              <w:pStyle w:val="ListParagraph"/>
              <w:numPr>
                <w:ilvl w:val="0"/>
                <w:numId w:val="7"/>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Following a rehearsal an evaluation of it is made and documented. This documentation includes a list of the children and staff present </w:t>
            </w:r>
            <w:r w:rsidRPr="000F13A7">
              <w:rPr>
                <w:rFonts w:ascii="Montserrat" w:hAnsi="Montserrat"/>
                <w:sz w:val="22"/>
                <w:szCs w:val="22"/>
              </w:rPr>
              <w:lastRenderedPageBreak/>
              <w:t xml:space="preserve">and suggests any required modifications to the emergency procedures or evacuation. </w:t>
            </w:r>
            <w:r w:rsidR="00861494">
              <w:rPr>
                <w:rFonts w:ascii="Montserrat" w:hAnsi="Montserrat"/>
                <w:sz w:val="22"/>
                <w:szCs w:val="22"/>
              </w:rPr>
              <w:t xml:space="preserve">The rostered teacher completes this documentation ensures it is filed correctly.  </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76634E" w:rsidRPr="000F13A7" w:rsidRDefault="0076634E" w:rsidP="00F022E6">
            <w:pPr>
              <w:spacing w:line="276" w:lineRule="auto"/>
              <w:rPr>
                <w:rFonts w:cs="Arial"/>
                <w:b/>
                <w:bCs/>
                <w:szCs w:val="22"/>
                <w:lang w:eastAsia="zh-CN"/>
              </w:rPr>
            </w:pPr>
            <w:r w:rsidRPr="000F13A7">
              <w:rPr>
                <w:rFonts w:cs="Arial"/>
                <w:b/>
                <w:bCs/>
                <w:szCs w:val="22"/>
                <w:lang w:eastAsia="zh-CN"/>
              </w:rPr>
              <w:lastRenderedPageBreak/>
              <w:t>During an evacuation</w:t>
            </w:r>
          </w:p>
        </w:tc>
        <w:tc>
          <w:tcPr>
            <w:tcW w:w="8418" w:type="dxa"/>
            <w:gridSpan w:val="2"/>
          </w:tcPr>
          <w:p w:rsidR="0076634E" w:rsidRPr="000F13A7" w:rsidRDefault="0076634E" w:rsidP="00F022E6">
            <w:pPr>
              <w:pStyle w:val="ListParagraph"/>
              <w:numPr>
                <w:ilvl w:val="0"/>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0F13A7">
              <w:rPr>
                <w:rFonts w:ascii="Montserrat" w:hAnsi="Montserrat"/>
                <w:sz w:val="22"/>
                <w:szCs w:val="22"/>
              </w:rPr>
              <w:t xml:space="preserve">The preschool follows the evacuation procedure noted in the whole school </w:t>
            </w:r>
            <w:r w:rsidRPr="000F13A7">
              <w:rPr>
                <w:rFonts w:ascii="Montserrat" w:hAnsi="Montserrat"/>
                <w:i/>
                <w:iCs/>
                <w:sz w:val="22"/>
                <w:szCs w:val="22"/>
              </w:rPr>
              <w:t xml:space="preserve">Emergency Management Plan. </w:t>
            </w:r>
          </w:p>
          <w:p w:rsidR="0076634E" w:rsidRPr="000F13A7" w:rsidRDefault="0076634E" w:rsidP="00F022E6">
            <w:pPr>
              <w:pStyle w:val="ListParagraph"/>
              <w:numPr>
                <w:ilvl w:val="0"/>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On evacuating, the following items are taken with the group:</w:t>
            </w:r>
          </w:p>
          <w:p w:rsidR="0076634E" w:rsidRPr="000F13A7" w:rsidRDefault="0076634E" w:rsidP="00F022E6">
            <w:pPr>
              <w:pStyle w:val="ListParagraph"/>
              <w:numPr>
                <w:ilvl w:val="1"/>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arrivals and departures register </w:t>
            </w:r>
          </w:p>
          <w:p w:rsidR="0076634E" w:rsidRPr="000F13A7" w:rsidRDefault="0076634E" w:rsidP="00F022E6">
            <w:pPr>
              <w:pStyle w:val="ListParagraph"/>
              <w:numPr>
                <w:ilvl w:val="1"/>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first aid kit </w:t>
            </w:r>
          </w:p>
          <w:p w:rsidR="0076634E" w:rsidRPr="000F13A7" w:rsidRDefault="0076634E" w:rsidP="00F022E6">
            <w:pPr>
              <w:pStyle w:val="ListParagraph"/>
              <w:numPr>
                <w:ilvl w:val="1"/>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individual emergency medication and medical plans</w:t>
            </w:r>
          </w:p>
          <w:p w:rsidR="0076634E" w:rsidRPr="00C07F4E" w:rsidRDefault="0076634E" w:rsidP="00F022E6">
            <w:pPr>
              <w:pStyle w:val="ListParagraph"/>
              <w:numPr>
                <w:ilvl w:val="1"/>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C07F4E">
              <w:rPr>
                <w:rFonts w:ascii="Montserrat" w:hAnsi="Montserrat"/>
                <w:sz w:val="22"/>
                <w:szCs w:val="22"/>
              </w:rPr>
              <w:t>children’s emergency contacts</w:t>
            </w:r>
          </w:p>
          <w:p w:rsidR="0076634E" w:rsidRPr="00C07F4E" w:rsidRDefault="00C07F4E" w:rsidP="00F022E6">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C07F4E">
              <w:rPr>
                <w:rFonts w:ascii="Montserrat" w:hAnsi="Montserrat"/>
                <w:sz w:val="22"/>
                <w:szCs w:val="22"/>
              </w:rPr>
              <w:t xml:space="preserve">These items are carried in the emergency backpack by the SLSO and AEO. </w:t>
            </w:r>
          </w:p>
          <w:p w:rsidR="0076634E" w:rsidRPr="000F13A7" w:rsidRDefault="0076634E" w:rsidP="00F022E6">
            <w:pPr>
              <w:pStyle w:val="ListParagraph"/>
              <w:numPr>
                <w:ilvl w:val="0"/>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On hearing the signal to </w:t>
            </w:r>
            <w:r w:rsidRPr="000F13A7">
              <w:rPr>
                <w:rFonts w:ascii="Montserrat" w:hAnsi="Montserrat"/>
                <w:i/>
                <w:iCs/>
                <w:sz w:val="22"/>
                <w:szCs w:val="22"/>
              </w:rPr>
              <w:t>evacuate</w:t>
            </w:r>
            <w:r w:rsidRPr="000F13A7">
              <w:rPr>
                <w:rFonts w:ascii="Montserrat" w:hAnsi="Montserrat"/>
                <w:sz w:val="22"/>
                <w:szCs w:val="22"/>
              </w:rPr>
              <w:t>, the preschool educators instruct the children to assemble</w:t>
            </w:r>
            <w:r w:rsidR="00B1217E">
              <w:rPr>
                <w:rFonts w:ascii="Montserrat" w:hAnsi="Montserrat"/>
                <w:sz w:val="22"/>
                <w:szCs w:val="22"/>
              </w:rPr>
              <w:t xml:space="preserve">. As the bells can be difficult to hear, Preschool is called by the office in case of evacuation or lockdown. The preschool teacher plays </w:t>
            </w:r>
            <w:r w:rsidR="00C07F4E">
              <w:rPr>
                <w:rFonts w:ascii="Montserrat" w:hAnsi="Montserrat"/>
                <w:sz w:val="22"/>
                <w:szCs w:val="22"/>
              </w:rPr>
              <w:t xml:space="preserve">a wooden block </w:t>
            </w:r>
            <w:r w:rsidR="00B1217E">
              <w:rPr>
                <w:rFonts w:ascii="Montserrat" w:hAnsi="Montserrat"/>
                <w:sz w:val="22"/>
                <w:szCs w:val="22"/>
              </w:rPr>
              <w:t xml:space="preserve">as an audible </w:t>
            </w:r>
            <w:r w:rsidR="00C07F4E">
              <w:rPr>
                <w:rFonts w:ascii="Montserrat" w:hAnsi="Montserrat"/>
                <w:sz w:val="22"/>
                <w:szCs w:val="22"/>
              </w:rPr>
              <w:t>evacuation</w:t>
            </w:r>
            <w:r w:rsidR="00B1217E">
              <w:rPr>
                <w:rFonts w:ascii="Montserrat" w:hAnsi="Montserrat"/>
                <w:sz w:val="22"/>
                <w:szCs w:val="22"/>
              </w:rPr>
              <w:t xml:space="preserve"> warning for preschoolers. </w:t>
            </w:r>
          </w:p>
          <w:p w:rsidR="0076634E" w:rsidRPr="000F13A7" w:rsidRDefault="0076634E" w:rsidP="00F022E6">
            <w:pPr>
              <w:pStyle w:val="ListParagraph"/>
              <w:numPr>
                <w:ilvl w:val="0"/>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head count is made on leaving the preschool premises and repeated periodically while away from the preschool site. </w:t>
            </w:r>
            <w:r w:rsidR="00C07F4E">
              <w:rPr>
                <w:rFonts w:ascii="Montserrat" w:hAnsi="Montserrat"/>
                <w:sz w:val="22"/>
                <w:szCs w:val="22"/>
              </w:rPr>
              <w:t xml:space="preserve">Children leave the preschool in single file, with an educator on each end checking the premises are empty upon leaving. Children with mobility needs will be supported by educators (this is not a current concern). </w:t>
            </w:r>
          </w:p>
          <w:p w:rsidR="0076634E" w:rsidRPr="00A77CAF" w:rsidRDefault="0076634E" w:rsidP="00A77CAF">
            <w:pPr>
              <w:pStyle w:val="ListParagraph"/>
              <w:numPr>
                <w:ilvl w:val="0"/>
                <w:numId w:val="6"/>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group follows the evacuation route to the designated assembly point. The group waits here until instructed to do otherwise by the principal.</w:t>
            </w:r>
          </w:p>
        </w:tc>
      </w:tr>
      <w:tr w:rsidR="0076634E" w:rsidRPr="000F13A7" w:rsidTr="00F022E6">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76634E" w:rsidRPr="000F13A7" w:rsidRDefault="0076634E" w:rsidP="00F022E6">
            <w:pPr>
              <w:rPr>
                <w:rFonts w:cs="Arial"/>
                <w:color w:val="FF0000"/>
                <w:szCs w:val="22"/>
              </w:rPr>
            </w:pPr>
            <w:r w:rsidRPr="000F13A7">
              <w:rPr>
                <w:rFonts w:cs="Arial"/>
                <w:b/>
                <w:bCs/>
                <w:szCs w:val="22"/>
              </w:rPr>
              <w:t>During an emergency lock-out</w:t>
            </w:r>
            <w:r w:rsidRPr="000F13A7">
              <w:rPr>
                <w:rFonts w:cs="Arial"/>
                <w:szCs w:val="22"/>
              </w:rPr>
              <w:t xml:space="preserve"> </w:t>
            </w:r>
          </w:p>
        </w:tc>
        <w:tc>
          <w:tcPr>
            <w:tcW w:w="8418" w:type="dxa"/>
            <w:gridSpan w:val="2"/>
            <w:shd w:val="clear" w:color="auto" w:fill="auto"/>
          </w:tcPr>
          <w:p w:rsidR="0076634E" w:rsidRPr="000F13A7" w:rsidRDefault="0076634E" w:rsidP="00F022E6">
            <w:pPr>
              <w:pStyle w:val="ListParagraph"/>
              <w:numPr>
                <w:ilvl w:val="0"/>
                <w:numId w:val="6"/>
              </w:numPr>
              <w:mirrorIndents/>
              <w:cnfStyle w:val="000000010000" w:firstRow="0" w:lastRow="0" w:firstColumn="0" w:lastColumn="0" w:oddVBand="0" w:evenVBand="0" w:oddHBand="0" w:evenHBand="1" w:firstRowFirstColumn="0" w:firstRowLastColumn="0" w:lastRowFirstColumn="0" w:lastRowLastColumn="0"/>
              <w:rPr>
                <w:rFonts w:ascii="Montserrat" w:eastAsiaTheme="minorEastAsia" w:hAnsi="Montserrat"/>
                <w:sz w:val="22"/>
                <w:szCs w:val="22"/>
              </w:rPr>
            </w:pPr>
            <w:r w:rsidRPr="000F13A7">
              <w:rPr>
                <w:rFonts w:ascii="Montserrat" w:hAnsi="Montserrat"/>
                <w:sz w:val="22"/>
                <w:szCs w:val="22"/>
              </w:rPr>
              <w:t xml:space="preserve">On hearing the signal to </w:t>
            </w:r>
            <w:r w:rsidRPr="000F13A7">
              <w:rPr>
                <w:rFonts w:ascii="Montserrat" w:hAnsi="Montserrat"/>
                <w:i/>
                <w:iCs/>
                <w:sz w:val="22"/>
                <w:szCs w:val="22"/>
              </w:rPr>
              <w:t>lockout</w:t>
            </w:r>
            <w:r w:rsidRPr="000F13A7">
              <w:rPr>
                <w:rFonts w:ascii="Montserrat" w:hAnsi="Montserrat"/>
                <w:sz w:val="22"/>
                <w:szCs w:val="22"/>
              </w:rPr>
              <w:t>, educators take the necessary steps to lock all external gates and doors.</w:t>
            </w:r>
          </w:p>
          <w:p w:rsidR="0076634E" w:rsidRPr="000F13A7" w:rsidRDefault="0076634E" w:rsidP="002B5EF6">
            <w:pPr>
              <w:pStyle w:val="ListParagraph"/>
              <w:mirrorIndents/>
              <w:cnfStyle w:val="000000010000" w:firstRow="0" w:lastRow="0" w:firstColumn="0" w:lastColumn="0" w:oddVBand="0" w:evenVBand="0" w:oddHBand="0" w:evenHBand="1" w:firstRowFirstColumn="0" w:firstRowLastColumn="0" w:lastRowFirstColumn="0" w:lastRowLastColumn="0"/>
              <w:rPr>
                <w:rFonts w:ascii="Montserrat" w:eastAsiaTheme="minorEastAsia" w:hAnsi="Montserrat"/>
                <w:color w:val="FF0000"/>
                <w:sz w:val="22"/>
                <w:szCs w:val="22"/>
              </w:rPr>
            </w:pPr>
          </w:p>
        </w:tc>
      </w:tr>
      <w:tr w:rsidR="0076634E" w:rsidRPr="000F13A7" w:rsidTr="00F022E6">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rsidR="0076634E" w:rsidRPr="000F13A7" w:rsidRDefault="0076634E" w:rsidP="00F022E6">
            <w:pPr>
              <w:rPr>
                <w:rFonts w:cs="Arial"/>
                <w:b/>
                <w:bCs/>
                <w:szCs w:val="22"/>
                <w:lang w:eastAsia="zh-CN"/>
              </w:rPr>
            </w:pPr>
            <w:r w:rsidRPr="000F13A7">
              <w:rPr>
                <w:rFonts w:cs="Arial"/>
                <w:b/>
                <w:bCs/>
                <w:szCs w:val="22"/>
                <w:lang w:eastAsia="zh-CN"/>
              </w:rPr>
              <w:t>During an emergency lockdown</w:t>
            </w:r>
          </w:p>
        </w:tc>
        <w:tc>
          <w:tcPr>
            <w:tcW w:w="8418" w:type="dxa"/>
            <w:gridSpan w:val="2"/>
          </w:tcPr>
          <w:p w:rsidR="0076634E" w:rsidRPr="002B5EF6" w:rsidRDefault="0076634E" w:rsidP="00F022E6">
            <w:pPr>
              <w:pStyle w:val="ListParagraph"/>
              <w:numPr>
                <w:ilvl w:val="0"/>
                <w:numId w:val="6"/>
              </w:numPr>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On hearing the signal to </w:t>
            </w:r>
            <w:r w:rsidRPr="000F13A7">
              <w:rPr>
                <w:rFonts w:ascii="Montserrat" w:hAnsi="Montserrat"/>
                <w:i/>
                <w:iCs/>
                <w:sz w:val="22"/>
                <w:szCs w:val="22"/>
              </w:rPr>
              <w:t>lockdown</w:t>
            </w:r>
            <w:r w:rsidRPr="000F13A7">
              <w:rPr>
                <w:rFonts w:ascii="Montserrat" w:hAnsi="Montserrat"/>
                <w:sz w:val="22"/>
                <w:szCs w:val="22"/>
              </w:rPr>
              <w:t>, the educators direct the children and anyone else present in the preschool to the identified shelter location</w:t>
            </w:r>
            <w:r w:rsidRPr="002B5EF6">
              <w:rPr>
                <w:rFonts w:ascii="Montserrat" w:hAnsi="Montserrat"/>
                <w:sz w:val="22"/>
                <w:szCs w:val="22"/>
              </w:rPr>
              <w:t xml:space="preserve">. </w:t>
            </w:r>
            <w:r w:rsidR="002B5EF6" w:rsidRPr="002B5EF6">
              <w:rPr>
                <w:rFonts w:ascii="Montserrat" w:hAnsi="Montserrat"/>
                <w:sz w:val="22"/>
                <w:szCs w:val="22"/>
              </w:rPr>
              <w:t xml:space="preserve">The lockdown shelter location is currently in the school office. </w:t>
            </w:r>
            <w:r w:rsidR="00B1217E">
              <w:rPr>
                <w:rFonts w:ascii="Montserrat" w:hAnsi="Montserrat"/>
                <w:sz w:val="22"/>
                <w:szCs w:val="22"/>
              </w:rPr>
              <w:t xml:space="preserve"> </w:t>
            </w:r>
            <w:r w:rsidR="00B1217E">
              <w:rPr>
                <w:rFonts w:ascii="Montserrat" w:hAnsi="Montserrat"/>
                <w:sz w:val="22"/>
                <w:szCs w:val="22"/>
              </w:rPr>
              <w:t xml:space="preserve">As the bells can be difficult to hear, Preschool is called by the office in case of evacuation or lockdown. The preschool teacher plays a </w:t>
            </w:r>
            <w:r w:rsidR="00B1217E">
              <w:rPr>
                <w:rFonts w:ascii="Montserrat" w:hAnsi="Montserrat"/>
                <w:sz w:val="22"/>
                <w:szCs w:val="22"/>
              </w:rPr>
              <w:t>bell</w:t>
            </w:r>
            <w:r w:rsidR="00B1217E">
              <w:rPr>
                <w:rFonts w:ascii="Montserrat" w:hAnsi="Montserrat"/>
                <w:sz w:val="22"/>
                <w:szCs w:val="22"/>
              </w:rPr>
              <w:t xml:space="preserve"> as an audible </w:t>
            </w:r>
            <w:r w:rsidR="00B1217E">
              <w:rPr>
                <w:rFonts w:ascii="Montserrat" w:hAnsi="Montserrat"/>
                <w:sz w:val="22"/>
                <w:szCs w:val="22"/>
              </w:rPr>
              <w:t>lockdown</w:t>
            </w:r>
            <w:r w:rsidR="00B1217E">
              <w:rPr>
                <w:rFonts w:ascii="Montserrat" w:hAnsi="Montserrat"/>
                <w:sz w:val="22"/>
                <w:szCs w:val="22"/>
              </w:rPr>
              <w:t xml:space="preserve"> warning for preschoolers.</w:t>
            </w:r>
          </w:p>
          <w:p w:rsidR="002B5EF6" w:rsidRPr="002B5EF6" w:rsidRDefault="002B5EF6" w:rsidP="00F022E6">
            <w:pPr>
              <w:pStyle w:val="ListParagraph"/>
              <w:numPr>
                <w:ilvl w:val="0"/>
                <w:numId w:val="6"/>
              </w:numPr>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2B5EF6">
              <w:rPr>
                <w:rFonts w:ascii="Montserrat" w:hAnsi="Montserrat"/>
                <w:sz w:val="22"/>
                <w:szCs w:val="22"/>
              </w:rPr>
              <w:t xml:space="preserve">Windows and doors are locked, blinds drawn and the roll is marked to ensure all children are present. </w:t>
            </w:r>
          </w:p>
          <w:p w:rsidR="0076634E" w:rsidRPr="000F13A7" w:rsidRDefault="0076634E" w:rsidP="002B5EF6">
            <w:pPr>
              <w:pStyle w:val="ListParagraph"/>
              <w:mirrorIndents/>
              <w:cnfStyle w:val="000000100000" w:firstRow="0" w:lastRow="0" w:firstColumn="0" w:lastColumn="0" w:oddVBand="0" w:evenVBand="0" w:oddHBand="1" w:evenHBand="0" w:firstRowFirstColumn="0" w:firstRowLastColumn="0" w:lastRowFirstColumn="0" w:lastRowLastColumn="0"/>
              <w:rPr>
                <w:rFonts w:eastAsiaTheme="minorEastAsia"/>
                <w:color w:val="FF0000"/>
                <w:sz w:val="22"/>
                <w:szCs w:val="22"/>
              </w:rPr>
            </w:pPr>
          </w:p>
        </w:tc>
      </w:tr>
    </w:tbl>
    <w:p w:rsidR="0076634E" w:rsidRPr="000F13A7" w:rsidRDefault="0076634E" w:rsidP="0076634E">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76634E"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76634E" w:rsidRPr="000F13A7" w:rsidRDefault="0076634E" w:rsidP="00F022E6">
            <w:pPr>
              <w:spacing w:before="192" w:after="192" w:line="276" w:lineRule="auto"/>
              <w:rPr>
                <w:rFonts w:cs="Arial"/>
                <w:b/>
                <w:color w:val="FFFFFF" w:themeColor="background1"/>
                <w:szCs w:val="22"/>
                <w:lang w:eastAsia="zh-CN"/>
              </w:rPr>
            </w:pPr>
            <w:bookmarkStart w:id="1" w:name="_Hlk99106296"/>
            <w:r w:rsidRPr="000F13A7">
              <w:rPr>
                <w:rFonts w:cs="Arial"/>
                <w:color w:val="FFFFFF" w:themeColor="background1"/>
                <w:szCs w:val="22"/>
              </w:rPr>
              <w:lastRenderedPageBreak/>
              <w:t>Record of procedure’s review</w:t>
            </w:r>
          </w:p>
        </w:tc>
      </w:tr>
      <w:tr w:rsidR="0076634E"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76634E" w:rsidRPr="000F13A7" w:rsidRDefault="0076634E" w:rsidP="00F022E6">
            <w:pPr>
              <w:spacing w:line="276" w:lineRule="auto"/>
              <w:rPr>
                <w:rFonts w:cs="Arial"/>
                <w:b/>
                <w:bCs/>
                <w:szCs w:val="22"/>
                <w:lang w:eastAsia="zh-CN"/>
              </w:rPr>
            </w:pPr>
            <w:r w:rsidRPr="000F13A7">
              <w:rPr>
                <w:rFonts w:cs="Arial"/>
                <w:b/>
                <w:bCs/>
                <w:szCs w:val="22"/>
              </w:rPr>
              <w:t>Date of review and who was involved</w:t>
            </w:r>
          </w:p>
        </w:tc>
      </w:tr>
      <w:tr w:rsidR="00A77CAF"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77CAF" w:rsidRPr="000F13A7" w:rsidRDefault="00A77CAF" w:rsidP="00A77CAF">
            <w:pPr>
              <w:spacing w:line="276" w:lineRule="auto"/>
              <w:rPr>
                <w:rFonts w:cs="Arial"/>
                <w:szCs w:val="22"/>
                <w:lang w:eastAsia="zh-CN"/>
              </w:rPr>
            </w:pPr>
            <w:r>
              <w:rPr>
                <w:rFonts w:cs="Arial"/>
                <w:szCs w:val="22"/>
                <w:lang w:eastAsia="zh-CN"/>
              </w:rPr>
              <w:t xml:space="preserve">Emily Roalfe 4/11/2021 </w:t>
            </w:r>
          </w:p>
        </w:tc>
      </w:tr>
      <w:tr w:rsidR="00A77CAF"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A77CAF" w:rsidRPr="000F13A7" w:rsidRDefault="00A77CAF" w:rsidP="00A77CAF">
            <w:pPr>
              <w:spacing w:line="276" w:lineRule="auto"/>
              <w:rPr>
                <w:rFonts w:cs="Arial"/>
                <w:b/>
                <w:bCs/>
                <w:szCs w:val="22"/>
                <w:lang w:eastAsia="zh-CN"/>
              </w:rPr>
            </w:pPr>
            <w:r w:rsidRPr="000F13A7">
              <w:rPr>
                <w:rFonts w:cs="Arial"/>
                <w:b/>
                <w:bCs/>
                <w:szCs w:val="22"/>
              </w:rPr>
              <w:t>Key changes made and reason/s why</w:t>
            </w:r>
          </w:p>
        </w:tc>
      </w:tr>
      <w:tr w:rsidR="00A77CAF"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77CAF" w:rsidRPr="000F13A7" w:rsidRDefault="00A77CAF" w:rsidP="00A77CAF">
            <w:pPr>
              <w:spacing w:line="276" w:lineRule="auto"/>
              <w:rPr>
                <w:rFonts w:cs="Arial"/>
                <w:szCs w:val="22"/>
                <w:lang w:eastAsia="zh-CN"/>
              </w:rPr>
            </w:pPr>
            <w:r>
              <w:rPr>
                <w:rFonts w:cs="Arial"/>
                <w:szCs w:val="22"/>
                <w:lang w:eastAsia="zh-CN"/>
              </w:rPr>
              <w:t xml:space="preserve">Update from old template to new template. Minor changes as needed. </w:t>
            </w:r>
          </w:p>
        </w:tc>
      </w:tr>
      <w:tr w:rsidR="00A77CAF"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A77CAF" w:rsidRPr="000F13A7" w:rsidRDefault="00A77CAF" w:rsidP="00A77CAF">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A77CAF"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77CAF" w:rsidRPr="000F13A7" w:rsidRDefault="00A77CAF" w:rsidP="00A77CAF">
            <w:pPr>
              <w:spacing w:before="192" w:after="0" w:line="276" w:lineRule="auto"/>
              <w:rPr>
                <w:rFonts w:cs="Arial"/>
                <w:szCs w:val="22"/>
                <w:lang w:eastAsia="zh-CN"/>
              </w:rPr>
            </w:pPr>
            <w:r>
              <w:rPr>
                <w:rFonts w:cs="Arial"/>
                <w:szCs w:val="22"/>
                <w:lang w:eastAsia="zh-CN"/>
              </w:rPr>
              <w:t xml:space="preserve">Communicated with core staff 4/11/2021 with printed policy to review in detail. </w:t>
            </w:r>
          </w:p>
        </w:tc>
      </w:tr>
    </w:tbl>
    <w:bookmarkEnd w:id="1"/>
    <w:p w:rsidR="0076634E" w:rsidRPr="000F13A7" w:rsidRDefault="0076634E" w:rsidP="0076634E">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1217E" w:rsidRPr="000F13A7" w:rsidTr="009D69C3">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B1217E" w:rsidRPr="000F13A7" w:rsidRDefault="00B1217E" w:rsidP="009D69C3">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1217E"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17E" w:rsidRPr="000F13A7" w:rsidRDefault="00B1217E" w:rsidP="009D69C3">
            <w:pPr>
              <w:spacing w:line="276" w:lineRule="auto"/>
              <w:rPr>
                <w:rFonts w:cs="Arial"/>
                <w:b/>
                <w:bCs/>
                <w:szCs w:val="22"/>
                <w:lang w:eastAsia="zh-CN"/>
              </w:rPr>
            </w:pPr>
            <w:r w:rsidRPr="000F13A7">
              <w:rPr>
                <w:rFonts w:cs="Arial"/>
                <w:b/>
                <w:bCs/>
                <w:szCs w:val="22"/>
              </w:rPr>
              <w:t>Date of review and who was involved</w:t>
            </w:r>
          </w:p>
        </w:tc>
      </w:tr>
      <w:tr w:rsidR="00B1217E"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17E" w:rsidRPr="000F13A7" w:rsidRDefault="00B1217E" w:rsidP="009D69C3">
            <w:pPr>
              <w:spacing w:line="276" w:lineRule="auto"/>
              <w:rPr>
                <w:rFonts w:cs="Arial"/>
                <w:szCs w:val="22"/>
                <w:lang w:eastAsia="zh-CN"/>
              </w:rPr>
            </w:pPr>
            <w:r>
              <w:rPr>
                <w:rFonts w:cs="Arial"/>
                <w:szCs w:val="22"/>
                <w:lang w:eastAsia="zh-CN"/>
              </w:rPr>
              <w:t xml:space="preserve">Emily Roalfe </w:t>
            </w:r>
            <w:r>
              <w:rPr>
                <w:rFonts w:cs="Arial"/>
                <w:szCs w:val="22"/>
                <w:lang w:eastAsia="zh-CN"/>
              </w:rPr>
              <w:t>25/3/2022</w:t>
            </w:r>
            <w:r>
              <w:rPr>
                <w:rFonts w:cs="Arial"/>
                <w:szCs w:val="22"/>
                <w:lang w:eastAsia="zh-CN"/>
              </w:rPr>
              <w:t xml:space="preserve"> </w:t>
            </w:r>
          </w:p>
        </w:tc>
      </w:tr>
      <w:tr w:rsidR="00B1217E"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17E" w:rsidRPr="000F13A7" w:rsidRDefault="00B1217E" w:rsidP="009D69C3">
            <w:pPr>
              <w:spacing w:line="276" w:lineRule="auto"/>
              <w:rPr>
                <w:rFonts w:cs="Arial"/>
                <w:b/>
                <w:bCs/>
                <w:szCs w:val="22"/>
                <w:lang w:eastAsia="zh-CN"/>
              </w:rPr>
            </w:pPr>
            <w:r w:rsidRPr="000F13A7">
              <w:rPr>
                <w:rFonts w:cs="Arial"/>
                <w:b/>
                <w:bCs/>
                <w:szCs w:val="22"/>
              </w:rPr>
              <w:t>Key changes made and reason/s why</w:t>
            </w:r>
          </w:p>
        </w:tc>
      </w:tr>
      <w:tr w:rsidR="00B1217E"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17E" w:rsidRPr="000F13A7" w:rsidRDefault="00B1217E" w:rsidP="009D69C3">
            <w:pPr>
              <w:spacing w:line="276" w:lineRule="auto"/>
              <w:rPr>
                <w:rFonts w:cs="Arial"/>
                <w:szCs w:val="22"/>
                <w:lang w:eastAsia="zh-CN"/>
              </w:rPr>
            </w:pPr>
            <w:r>
              <w:rPr>
                <w:rFonts w:cs="Arial"/>
                <w:szCs w:val="22"/>
                <w:lang w:eastAsia="zh-CN"/>
              </w:rPr>
              <w:t>Minor editing</w:t>
            </w:r>
          </w:p>
        </w:tc>
      </w:tr>
      <w:tr w:rsidR="00B1217E" w:rsidRPr="000F13A7" w:rsidTr="009D6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17E" w:rsidRPr="000F13A7" w:rsidRDefault="00B1217E" w:rsidP="009D69C3">
            <w:pPr>
              <w:spacing w:line="276" w:lineRule="auto"/>
              <w:rPr>
                <w:rFonts w:cs="Arial"/>
                <w:b/>
                <w:bCs/>
                <w:szCs w:val="22"/>
                <w:lang w:eastAsia="zh-CN"/>
              </w:rPr>
            </w:pPr>
            <w:r w:rsidRPr="000F13A7">
              <w:rPr>
                <w:rFonts w:cs="Arial"/>
                <w:b/>
                <w:bCs/>
                <w:szCs w:val="22"/>
              </w:rPr>
              <w:t>Record of communication of significant changes to relevant sta</w:t>
            </w:r>
            <w:bookmarkStart w:id="2" w:name="_GoBack"/>
            <w:bookmarkEnd w:id="2"/>
            <w:r w:rsidRPr="000F13A7">
              <w:rPr>
                <w:rFonts w:cs="Arial"/>
                <w:b/>
                <w:bCs/>
                <w:szCs w:val="22"/>
              </w:rPr>
              <w:t>keholders</w:t>
            </w:r>
          </w:p>
        </w:tc>
      </w:tr>
      <w:tr w:rsidR="00B1217E" w:rsidRPr="000F13A7" w:rsidTr="009D69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17E" w:rsidRPr="000F13A7" w:rsidRDefault="00B1217E" w:rsidP="009D69C3">
            <w:pPr>
              <w:spacing w:before="192" w:after="0" w:line="276" w:lineRule="auto"/>
              <w:rPr>
                <w:rFonts w:cs="Arial"/>
                <w:szCs w:val="22"/>
                <w:lang w:eastAsia="zh-CN"/>
              </w:rPr>
            </w:pPr>
            <w:r>
              <w:rPr>
                <w:rFonts w:cs="Arial"/>
                <w:szCs w:val="22"/>
                <w:lang w:eastAsia="zh-CN"/>
              </w:rPr>
              <w:t xml:space="preserve">Communicated with core staff </w:t>
            </w:r>
            <w:r>
              <w:rPr>
                <w:rFonts w:cs="Arial"/>
                <w:szCs w:val="22"/>
                <w:lang w:eastAsia="zh-CN"/>
              </w:rPr>
              <w:t>and families on story park 25/3/2022</w:t>
            </w:r>
            <w:r>
              <w:rPr>
                <w:rFonts w:cs="Arial"/>
                <w:szCs w:val="22"/>
                <w:lang w:eastAsia="zh-CN"/>
              </w:rPr>
              <w:t xml:space="preserve"> with printed policy to review in detail. </w:t>
            </w:r>
          </w:p>
        </w:tc>
      </w:tr>
    </w:tbl>
    <w:p w:rsidR="003C43CC" w:rsidRDefault="00B1217E"/>
    <w:sectPr w:rsidR="003C43CC" w:rsidSect="0076634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34E" w:rsidRDefault="0076634E" w:rsidP="0076634E">
      <w:pPr>
        <w:spacing w:after="0" w:line="240" w:lineRule="auto"/>
      </w:pPr>
      <w:r>
        <w:separator/>
      </w:r>
    </w:p>
  </w:endnote>
  <w:endnote w:type="continuationSeparator" w:id="0">
    <w:p w:rsidR="0076634E" w:rsidRDefault="0076634E" w:rsidP="0076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4E" w:rsidRPr="0076634E" w:rsidRDefault="0076634E" w:rsidP="0076634E">
    <w:pPr>
      <w:tabs>
        <w:tab w:val="center" w:pos="4513"/>
        <w:tab w:val="right" w:pos="9026"/>
      </w:tabs>
      <w:spacing w:after="0" w:line="240" w:lineRule="auto"/>
      <w:rPr>
        <w:rFonts w:ascii="Montserrat" w:hAnsi="Montserrat"/>
        <w:sz w:val="20"/>
        <w:szCs w:val="24"/>
      </w:rPr>
    </w:pPr>
    <w:r w:rsidRPr="0076634E">
      <w:rPr>
        <w:rFonts w:ascii="Montserrat" w:hAnsi="Montserrat"/>
        <w:sz w:val="20"/>
        <w:szCs w:val="24"/>
      </w:rPr>
      <w:fldChar w:fldCharType="begin"/>
    </w:r>
    <w:r w:rsidRPr="0076634E">
      <w:rPr>
        <w:rFonts w:ascii="Montserrat" w:hAnsi="Montserrat"/>
        <w:sz w:val="20"/>
        <w:szCs w:val="24"/>
      </w:rPr>
      <w:instrText xml:space="preserve"> PAGE   \* MERGEFORMAT </w:instrText>
    </w:r>
    <w:r w:rsidRPr="0076634E">
      <w:rPr>
        <w:rFonts w:ascii="Montserrat" w:hAnsi="Montserrat"/>
        <w:sz w:val="20"/>
        <w:szCs w:val="24"/>
      </w:rPr>
      <w:fldChar w:fldCharType="separate"/>
    </w:r>
    <w:r w:rsidRPr="0076634E">
      <w:rPr>
        <w:rFonts w:ascii="Montserrat" w:hAnsi="Montserrat"/>
        <w:sz w:val="20"/>
        <w:szCs w:val="24"/>
      </w:rPr>
      <w:t>1</w:t>
    </w:r>
    <w:r w:rsidRPr="0076634E">
      <w:rPr>
        <w:rFonts w:ascii="Montserrat" w:hAnsi="Montserrat"/>
        <w:b/>
        <w:bCs/>
        <w:noProof/>
        <w:sz w:val="20"/>
        <w:szCs w:val="24"/>
      </w:rPr>
      <w:fldChar w:fldCharType="end"/>
    </w:r>
    <w:r w:rsidRPr="0076634E">
      <w:rPr>
        <w:rFonts w:ascii="Montserrat" w:hAnsi="Montserrat"/>
        <w:b/>
        <w:bCs/>
        <w:sz w:val="20"/>
        <w:szCs w:val="24"/>
      </w:rPr>
      <w:t xml:space="preserve"> </w:t>
    </w:r>
    <w:r w:rsidRPr="0076634E">
      <w:rPr>
        <w:rFonts w:ascii="Montserrat" w:hAnsi="Montserrat"/>
        <w:sz w:val="20"/>
        <w:szCs w:val="24"/>
      </w:rPr>
      <w:t>|</w:t>
    </w:r>
    <w:r w:rsidRPr="0076634E">
      <w:rPr>
        <w:rFonts w:ascii="Montserrat" w:hAnsi="Montserrat"/>
        <w:b/>
        <w:bCs/>
        <w:sz w:val="20"/>
        <w:szCs w:val="24"/>
      </w:rPr>
      <w:t xml:space="preserve"> </w:t>
    </w:r>
    <w:r w:rsidRPr="0076634E">
      <w:rPr>
        <w:rFonts w:ascii="Montserrat" w:hAnsi="Montserrat"/>
        <w:color w:val="7F7F7F" w:themeColor="background1" w:themeShade="7F"/>
        <w:spacing w:val="60"/>
        <w:sz w:val="20"/>
        <w:szCs w:val="24"/>
      </w:rPr>
      <w:t xml:space="preserve">Page </w:t>
    </w:r>
    <w:r w:rsidRPr="0076634E">
      <w:rPr>
        <w:rFonts w:ascii="Montserrat" w:hAnsi="Montserrat"/>
        <w:sz w:val="20"/>
        <w:szCs w:val="24"/>
      </w:rPr>
      <w:t xml:space="preserve">Casino Public School Localised Procedure </w:t>
    </w:r>
    <w:r w:rsidRPr="0076634E">
      <w:rPr>
        <w:rFonts w:ascii="Montserrat" w:hAnsi="Montserrat"/>
        <w:sz w:val="20"/>
        <w:szCs w:val="24"/>
      </w:rPr>
      <w:tab/>
      <w:t xml:space="preserve">Reviewed: </w:t>
    </w:r>
    <w:r w:rsidR="00B1217E">
      <w:rPr>
        <w:rFonts w:ascii="Montserrat" w:hAnsi="Montserrat"/>
        <w:sz w:val="20"/>
        <w:szCs w:val="24"/>
      </w:rPr>
      <w:t>25/3/2022</w:t>
    </w:r>
  </w:p>
  <w:p w:rsidR="0076634E" w:rsidRDefault="0076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34E" w:rsidRDefault="0076634E" w:rsidP="0076634E">
      <w:pPr>
        <w:spacing w:after="0" w:line="240" w:lineRule="auto"/>
      </w:pPr>
      <w:r>
        <w:separator/>
      </w:r>
    </w:p>
  </w:footnote>
  <w:footnote w:type="continuationSeparator" w:id="0">
    <w:p w:rsidR="0076634E" w:rsidRDefault="0076634E" w:rsidP="0076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4E" w:rsidRPr="0076634E" w:rsidRDefault="0076634E" w:rsidP="0076634E">
    <w:pPr>
      <w:tabs>
        <w:tab w:val="center" w:pos="4513"/>
        <w:tab w:val="right" w:pos="9026"/>
      </w:tabs>
      <w:spacing w:after="0" w:line="240" w:lineRule="auto"/>
      <w:jc w:val="right"/>
      <w:rPr>
        <w:rFonts w:ascii="Montserrat" w:hAnsi="Montserrat"/>
        <w:sz w:val="32"/>
        <w:szCs w:val="24"/>
      </w:rPr>
    </w:pPr>
    <w:r w:rsidRPr="0076634E">
      <w:rPr>
        <w:rFonts w:ascii="Montserrat" w:hAnsi="Montserrat"/>
        <w:noProof/>
        <w:sz w:val="32"/>
        <w:szCs w:val="24"/>
      </w:rPr>
      <w:drawing>
        <wp:anchor distT="0" distB="0" distL="114300" distR="114300" simplePos="0" relativeHeight="251659264" behindDoc="1" locked="0" layoutInCell="1" allowOverlap="1" wp14:anchorId="09069B72" wp14:editId="5D861664">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34E">
      <w:rPr>
        <w:rFonts w:ascii="Montserrat" w:hAnsi="Montserrat"/>
        <w:sz w:val="32"/>
        <w:szCs w:val="24"/>
      </w:rPr>
      <w:t xml:space="preserve">Casino Public School – </w:t>
    </w:r>
    <w:proofErr w:type="spellStart"/>
    <w:r w:rsidRPr="0076634E">
      <w:rPr>
        <w:rFonts w:ascii="Montserrat" w:hAnsi="Montserrat"/>
        <w:sz w:val="32"/>
        <w:szCs w:val="24"/>
      </w:rPr>
      <w:t>Djanenjam</w:t>
    </w:r>
    <w:proofErr w:type="spellEnd"/>
    <w:r w:rsidRPr="0076634E">
      <w:rPr>
        <w:rFonts w:ascii="Montserrat" w:hAnsi="Montserrat"/>
        <w:sz w:val="32"/>
        <w:szCs w:val="24"/>
      </w:rPr>
      <w:t xml:space="preserve"> Preschool</w:t>
    </w:r>
  </w:p>
  <w:p w:rsidR="0076634E" w:rsidRPr="0076634E" w:rsidRDefault="0076634E" w:rsidP="0076634E">
    <w:pPr>
      <w:tabs>
        <w:tab w:val="center" w:pos="4513"/>
        <w:tab w:val="right" w:pos="9026"/>
      </w:tabs>
      <w:spacing w:after="0" w:line="240" w:lineRule="auto"/>
      <w:jc w:val="right"/>
      <w:rPr>
        <w:rFonts w:ascii="Montserrat" w:hAnsi="Montserrat"/>
        <w:sz w:val="32"/>
        <w:szCs w:val="24"/>
      </w:rPr>
    </w:pPr>
    <w:r w:rsidRPr="0076634E">
      <w:rPr>
        <w:rFonts w:ascii="Montserrat" w:hAnsi="Montserrat"/>
        <w:sz w:val="32"/>
        <w:szCs w:val="24"/>
      </w:rPr>
      <w:t>Localised Procedure</w:t>
    </w:r>
  </w:p>
  <w:p w:rsidR="0076634E" w:rsidRDefault="0076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0AA"/>
    <w:multiLevelType w:val="hybridMultilevel"/>
    <w:tmpl w:val="C82604FA"/>
    <w:lvl w:ilvl="0" w:tplc="29A4DE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0A63BE"/>
    <w:multiLevelType w:val="hybridMultilevel"/>
    <w:tmpl w:val="547C8DA8"/>
    <w:lvl w:ilvl="0" w:tplc="92DEE538">
      <w:start w:val="1"/>
      <w:numFmt w:val="bullet"/>
      <w:lvlText w:val="-"/>
      <w:lvlJc w:val="left"/>
      <w:pPr>
        <w:ind w:left="1080" w:hanging="360"/>
      </w:pPr>
      <w:rPr>
        <w:rFonts w:ascii="Montserrat" w:eastAsiaTheme="minorHAnsi" w:hAnsi="Montserra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E941BF"/>
    <w:multiLevelType w:val="hybridMultilevel"/>
    <w:tmpl w:val="504E4318"/>
    <w:lvl w:ilvl="0" w:tplc="5EF2E21E">
      <w:start w:val="1"/>
      <w:numFmt w:val="bullet"/>
      <w:lvlText w:val=""/>
      <w:lvlJc w:val="left"/>
      <w:pPr>
        <w:ind w:left="720" w:hanging="360"/>
      </w:pPr>
      <w:rPr>
        <w:rFonts w:ascii="Symbol" w:hAnsi="Symbol" w:hint="default"/>
        <w:color w:val="auto"/>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5" w15:restartNumberingAfterBreak="0">
    <w:nsid w:val="58F626DF"/>
    <w:multiLevelType w:val="hybridMultilevel"/>
    <w:tmpl w:val="0428C414"/>
    <w:lvl w:ilvl="0" w:tplc="AAA2933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4E"/>
    <w:rsid w:val="002732A0"/>
    <w:rsid w:val="002B5EF6"/>
    <w:rsid w:val="004F226F"/>
    <w:rsid w:val="00712605"/>
    <w:rsid w:val="0076634E"/>
    <w:rsid w:val="00861494"/>
    <w:rsid w:val="00A77CAF"/>
    <w:rsid w:val="00B1217E"/>
    <w:rsid w:val="00C0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80AE"/>
  <w15:chartTrackingRefBased/>
  <w15:docId w15:val="{FE23F2F9-CC07-4156-828C-6659B441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ŠHeading 3"/>
    <w:basedOn w:val="Normal"/>
    <w:next w:val="Normal"/>
    <w:link w:val="Heading3Char"/>
    <w:uiPriority w:val="9"/>
    <w:qFormat/>
    <w:rsid w:val="0076634E"/>
    <w:pPr>
      <w:keepNext/>
      <w:keepLines/>
      <w:tabs>
        <w:tab w:val="left" w:pos="567"/>
        <w:tab w:val="left" w:pos="1134"/>
        <w:tab w:val="left" w:pos="1701"/>
        <w:tab w:val="left" w:pos="2268"/>
        <w:tab w:val="left" w:pos="2835"/>
        <w:tab w:val="left" w:pos="3402"/>
      </w:tabs>
      <w:spacing w:before="240" w:after="360" w:line="240" w:lineRule="auto"/>
      <w:outlineLvl w:val="2"/>
    </w:pPr>
    <w:rPr>
      <w:rFonts w:ascii="Montserrat" w:eastAsia="SimSun" w:hAnsi="Montserrat"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4E"/>
  </w:style>
  <w:style w:type="paragraph" w:styleId="Footer">
    <w:name w:val="footer"/>
    <w:basedOn w:val="Normal"/>
    <w:link w:val="FooterChar"/>
    <w:uiPriority w:val="99"/>
    <w:unhideWhenUsed/>
    <w:rsid w:val="0076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4E"/>
  </w:style>
  <w:style w:type="character" w:customStyle="1" w:styleId="Heading3Char">
    <w:name w:val="Heading 3 Char"/>
    <w:aliases w:val="ŠHeading 3 Char"/>
    <w:basedOn w:val="DefaultParagraphFont"/>
    <w:link w:val="Heading3"/>
    <w:uiPriority w:val="9"/>
    <w:rsid w:val="0076634E"/>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76634E"/>
    <w:rPr>
      <w:color w:val="2F5496" w:themeColor="accent1" w:themeShade="BF"/>
      <w:u w:val="single"/>
    </w:rPr>
  </w:style>
  <w:style w:type="table" w:customStyle="1" w:styleId="Tableheader">
    <w:name w:val="ŠTable header"/>
    <w:basedOn w:val="TableNormal"/>
    <w:uiPriority w:val="99"/>
    <w:rsid w:val="0076634E"/>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Paragraph">
    <w:name w:val="List Paragraph"/>
    <w:basedOn w:val="Normal"/>
    <w:uiPriority w:val="1"/>
    <w:qFormat/>
    <w:rsid w:val="0076634E"/>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education.nsw.gov.au/early-childhood-education/operating-an-early-childhood-education-service/emergency-management/resource-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legislation.nsw.gov.au/" TargetMode="External"/><Relationship Id="rId12" Type="http://schemas.openxmlformats.org/officeDocument/2006/relationships/hyperlink" Target="https://education.nsw.gov.au/early-childhood-education/operating-an-early-childhood-education-service/emergency-management/resource-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nsw.gov.au/early-childhood-education/operating-an-early-childhood-education-service/emergency-management/resource-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early-childhood-education/operating-an-early-childhood-education-service/emergency-management" TargetMode="External"/><Relationship Id="rId5" Type="http://schemas.openxmlformats.org/officeDocument/2006/relationships/footnotes" Target="footnotes.xml"/><Relationship Id="rId15" Type="http://schemas.openxmlformats.org/officeDocument/2006/relationships/hyperlink" Target="https://education.nsw.gov.au/early-childhood-education/operating-an-early-childhood-education-service/emergency-management/resource-4" TargetMode="External"/><Relationship Id="rId23" Type="http://schemas.openxmlformats.org/officeDocument/2006/relationships/customXml" Target="../customXml/item3.xml"/><Relationship Id="rId10" Type="http://schemas.openxmlformats.org/officeDocument/2006/relationships/hyperlink" Target="https://education.nsw.gov.au/inside-the-department/health-and-safety/emergency-planning-and-incident-response/emergency-management-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early-learning/department-preschools" TargetMode="External"/><Relationship Id="rId14" Type="http://schemas.openxmlformats.org/officeDocument/2006/relationships/hyperlink" Target="https://education.nsw.gov.au/early-childhood-education/operating-an-early-childhood-education-service/emergency-management/resource-1"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3D700-A68E-4558-A44C-8AB00F133832}"/>
</file>

<file path=customXml/itemProps2.xml><?xml version="1.0" encoding="utf-8"?>
<ds:datastoreItem xmlns:ds="http://schemas.openxmlformats.org/officeDocument/2006/customXml" ds:itemID="{C81F5839-DA71-427A-9A11-43C08E0F7452}"/>
</file>

<file path=customXml/itemProps3.xml><?xml version="1.0" encoding="utf-8"?>
<ds:datastoreItem xmlns:ds="http://schemas.openxmlformats.org/officeDocument/2006/customXml" ds:itemID="{C7B37AFD-5602-4422-B63B-6DDED4372699}"/>
</file>

<file path=docProps/app.xml><?xml version="1.0" encoding="utf-8"?>
<Properties xmlns="http://schemas.openxmlformats.org/officeDocument/2006/extended-properties" xmlns:vt="http://schemas.openxmlformats.org/officeDocument/2006/docPropsVTypes">
  <Template>Normal</Template>
  <TotalTime>9</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3</cp:revision>
  <dcterms:created xsi:type="dcterms:W3CDTF">2022-03-25T02:04:00Z</dcterms:created>
  <dcterms:modified xsi:type="dcterms:W3CDTF">2022-03-25T02:12:00Z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